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B3492" w14:textId="77777777" w:rsidR="00B40770" w:rsidRPr="00B40770" w:rsidRDefault="001F674E" w:rsidP="00D453D6">
      <w:pPr>
        <w:ind w:left="510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Прокурору г. </w:t>
      </w:r>
      <w:r w:rsidR="000C354F">
        <w:rPr>
          <w:rFonts w:ascii="Times New Roman" w:hAnsi="Times New Roman" w:cs="Times New Roman"/>
          <w:b/>
        </w:rPr>
        <w:t>___________</w:t>
      </w:r>
    </w:p>
    <w:p w14:paraId="4C9CACD0" w14:textId="77777777" w:rsidR="006D6F12" w:rsidRPr="00B40770" w:rsidRDefault="006D6F12" w:rsidP="00D453D6">
      <w:pPr>
        <w:ind w:left="5103"/>
        <w:jc w:val="both"/>
        <w:rPr>
          <w:rFonts w:ascii="Times New Roman" w:hAnsi="Times New Roman" w:cs="Times New Roman"/>
          <w:b/>
        </w:rPr>
      </w:pPr>
    </w:p>
    <w:p w14:paraId="319E976F" w14:textId="77777777" w:rsidR="006D6F12" w:rsidRPr="00B40770" w:rsidRDefault="006D6F12" w:rsidP="00D453D6">
      <w:pPr>
        <w:ind w:left="5103"/>
        <w:jc w:val="both"/>
        <w:rPr>
          <w:rFonts w:ascii="Times New Roman" w:hAnsi="Times New Roman" w:cs="Times New Roman"/>
          <w:shd w:val="clear" w:color="auto" w:fill="FFFFFF"/>
        </w:rPr>
      </w:pPr>
      <w:r w:rsidRPr="00B40770">
        <w:rPr>
          <w:rFonts w:ascii="Times New Roman" w:hAnsi="Times New Roman" w:cs="Times New Roman"/>
          <w:b/>
        </w:rPr>
        <w:t>Адрес:</w:t>
      </w:r>
      <w:r w:rsidR="00B40770" w:rsidRPr="00B40770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</w:p>
    <w:p w14:paraId="2C243812" w14:textId="77777777" w:rsidR="006D6F12" w:rsidRPr="00B40770" w:rsidRDefault="006D6F12" w:rsidP="00D453D6">
      <w:pPr>
        <w:ind w:left="5103"/>
        <w:jc w:val="both"/>
        <w:rPr>
          <w:rStyle w:val="a5"/>
          <w:rFonts w:ascii="Times New Roman" w:hAnsi="Times New Roman" w:cs="Times New Roman"/>
          <w:b w:val="0"/>
          <w:i/>
          <w:shd w:val="clear" w:color="auto" w:fill="FFFFFF"/>
        </w:rPr>
      </w:pPr>
    </w:p>
    <w:p w14:paraId="0487CD9B" w14:textId="77777777" w:rsidR="006D6F12" w:rsidRPr="00B40770" w:rsidRDefault="006D6F12" w:rsidP="00D453D6">
      <w:pPr>
        <w:ind w:left="5103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B40770">
        <w:rPr>
          <w:rFonts w:ascii="Times New Roman" w:hAnsi="Times New Roman" w:cs="Times New Roman"/>
          <w:b/>
          <w:shd w:val="clear" w:color="auto" w:fill="FFFFFF"/>
        </w:rPr>
        <w:t>От:</w:t>
      </w:r>
      <w:r w:rsidR="00B40770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5F0743">
        <w:rPr>
          <w:rFonts w:ascii="Times New Roman" w:hAnsi="Times New Roman" w:cs="Times New Roman"/>
          <w:b/>
          <w:shd w:val="clear" w:color="auto" w:fill="FFFFFF"/>
        </w:rPr>
        <w:t>_______--</w:t>
      </w:r>
    </w:p>
    <w:p w14:paraId="68E75639" w14:textId="77777777" w:rsidR="006D6F12" w:rsidRPr="00B40770" w:rsidRDefault="006D6F12" w:rsidP="00D453D6">
      <w:pPr>
        <w:ind w:left="5103"/>
        <w:jc w:val="both"/>
        <w:rPr>
          <w:rFonts w:ascii="Times New Roman" w:hAnsi="Times New Roman" w:cs="Times New Roman"/>
          <w:b/>
          <w:shd w:val="clear" w:color="auto" w:fill="FFFFFF"/>
        </w:rPr>
      </w:pPr>
      <w:proofErr w:type="gramStart"/>
      <w:r w:rsidRPr="00B40770">
        <w:rPr>
          <w:rFonts w:ascii="Times New Roman" w:hAnsi="Times New Roman" w:cs="Times New Roman"/>
          <w:b/>
          <w:shd w:val="clear" w:color="auto" w:fill="FFFFFF"/>
        </w:rPr>
        <w:t>Адрес:</w:t>
      </w:r>
      <w:r w:rsidR="005F0743">
        <w:rPr>
          <w:rFonts w:ascii="Times New Roman" w:hAnsi="Times New Roman" w:cs="Times New Roman"/>
          <w:b/>
          <w:shd w:val="clear" w:color="auto" w:fill="FFFFFF"/>
        </w:rPr>
        <w:t>_</w:t>
      </w:r>
      <w:proofErr w:type="gramEnd"/>
      <w:r w:rsidR="005F0743">
        <w:rPr>
          <w:rFonts w:ascii="Times New Roman" w:hAnsi="Times New Roman" w:cs="Times New Roman"/>
          <w:b/>
          <w:shd w:val="clear" w:color="auto" w:fill="FFFFFF"/>
        </w:rPr>
        <w:t>______</w:t>
      </w:r>
    </w:p>
    <w:p w14:paraId="0DE3BB47" w14:textId="77777777" w:rsidR="006D6F12" w:rsidRPr="00B40770" w:rsidRDefault="006D6F12" w:rsidP="00D453D6">
      <w:pPr>
        <w:ind w:left="5103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B40770">
        <w:rPr>
          <w:rFonts w:ascii="Times New Roman" w:hAnsi="Times New Roman" w:cs="Times New Roman"/>
          <w:b/>
          <w:shd w:val="clear" w:color="auto" w:fill="FFFFFF"/>
        </w:rPr>
        <w:t>Тел:</w:t>
      </w:r>
      <w:r w:rsidR="00B40770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5F0743">
        <w:rPr>
          <w:rFonts w:ascii="Times New Roman" w:hAnsi="Times New Roman" w:cs="Times New Roman"/>
          <w:b/>
          <w:shd w:val="clear" w:color="auto" w:fill="FFFFFF"/>
        </w:rPr>
        <w:t>__________</w:t>
      </w:r>
    </w:p>
    <w:p w14:paraId="74943BDA" w14:textId="77777777" w:rsidR="006D6F12" w:rsidRDefault="006D6F12" w:rsidP="006D6F12">
      <w:pPr>
        <w:jc w:val="right"/>
        <w:rPr>
          <w:rFonts w:ascii="Arial" w:hAnsi="Arial" w:cs="Arial"/>
          <w:color w:val="505050"/>
          <w:sz w:val="20"/>
          <w:szCs w:val="20"/>
          <w:shd w:val="clear" w:color="auto" w:fill="FFFFFF"/>
        </w:rPr>
      </w:pPr>
    </w:p>
    <w:p w14:paraId="75C908B6" w14:textId="77777777" w:rsidR="00600FAF" w:rsidRPr="00E05366" w:rsidRDefault="00600FAF" w:rsidP="00C83231">
      <w:pPr>
        <w:jc w:val="both"/>
        <w:rPr>
          <w:rFonts w:ascii="Times New Roman" w:hAnsi="Times New Roman" w:cs="Times New Roman"/>
        </w:rPr>
      </w:pPr>
    </w:p>
    <w:p w14:paraId="3C602B53" w14:textId="77777777" w:rsidR="00623808" w:rsidRDefault="00474761" w:rsidP="006D6F12">
      <w:pPr>
        <w:jc w:val="center"/>
        <w:rPr>
          <w:rFonts w:ascii="Times New Roman" w:hAnsi="Times New Roman" w:cs="Times New Roman"/>
          <w:b/>
        </w:rPr>
      </w:pPr>
      <w:r w:rsidRPr="00474761">
        <w:rPr>
          <w:rFonts w:ascii="Times New Roman" w:hAnsi="Times New Roman" w:cs="Times New Roman"/>
          <w:b/>
        </w:rPr>
        <w:t xml:space="preserve">Заявление </w:t>
      </w:r>
    </w:p>
    <w:p w14:paraId="506AD6B5" w14:textId="77777777" w:rsidR="00831E1A" w:rsidRPr="00474761" w:rsidRDefault="00831E1A" w:rsidP="006D6F12">
      <w:pPr>
        <w:jc w:val="center"/>
        <w:rPr>
          <w:rFonts w:ascii="Times New Roman" w:hAnsi="Times New Roman" w:cs="Times New Roman"/>
          <w:b/>
        </w:rPr>
      </w:pPr>
    </w:p>
    <w:p w14:paraId="2DBBC981" w14:textId="77777777" w:rsidR="00562573" w:rsidRPr="00C55FF8" w:rsidRDefault="00562573" w:rsidP="00C83231">
      <w:pPr>
        <w:jc w:val="center"/>
        <w:rPr>
          <w:rFonts w:ascii="Times New Roman" w:hAnsi="Times New Roman" w:cs="Times New Roman"/>
        </w:rPr>
      </w:pPr>
    </w:p>
    <w:p w14:paraId="3AE7C716" w14:textId="119006B2" w:rsidR="00831E1A" w:rsidRPr="00C7763D" w:rsidRDefault="00831E1A" w:rsidP="00D453D6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C7763D">
        <w:rPr>
          <w:rFonts w:ascii="Times New Roman" w:hAnsi="Times New Roman" w:cs="Times New Roman"/>
        </w:rPr>
        <w:t>Согласно п. 3 ст. 35 Закона о прокуратуре и ч. 1 ст. 45 ГПК РФ прокурор вправе обратиться в суд с заявлением, если этого требует защита прав граждан.</w:t>
      </w:r>
    </w:p>
    <w:p w14:paraId="68CD7207" w14:textId="20874C53" w:rsidR="006D6F12" w:rsidRPr="006D6F12" w:rsidRDefault="006D6F12" w:rsidP="00D453D6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5F0743">
        <w:rPr>
          <w:rFonts w:ascii="Times New Roman" w:hAnsi="Times New Roman" w:cs="Times New Roman"/>
          <w:color w:val="FF0000"/>
        </w:rPr>
        <w:t>Я</w:t>
      </w:r>
      <w:r w:rsidR="00B40770" w:rsidRPr="005F0743">
        <w:rPr>
          <w:rFonts w:ascii="Times New Roman" w:hAnsi="Times New Roman" w:cs="Times New Roman"/>
          <w:color w:val="FF0000"/>
        </w:rPr>
        <w:t>,</w:t>
      </w:r>
      <w:r w:rsidRPr="005F0743">
        <w:rPr>
          <w:rFonts w:ascii="Times New Roman" w:hAnsi="Times New Roman" w:cs="Times New Roman"/>
          <w:color w:val="FF0000"/>
        </w:rPr>
        <w:t xml:space="preserve"> являюсь представителем по доверенности (от 16.10.2019 года) моего сына, </w:t>
      </w:r>
      <w:r w:rsidR="005F0743" w:rsidRPr="005F0743">
        <w:rPr>
          <w:rFonts w:ascii="Times New Roman" w:hAnsi="Times New Roman" w:cs="Times New Roman"/>
          <w:color w:val="FF0000"/>
        </w:rPr>
        <w:t>___________</w:t>
      </w:r>
      <w:r w:rsidRPr="005F0743">
        <w:rPr>
          <w:rFonts w:ascii="Times New Roman" w:hAnsi="Times New Roman" w:cs="Times New Roman"/>
          <w:color w:val="FF0000"/>
        </w:rPr>
        <w:t xml:space="preserve">, 26.11.1991 года </w:t>
      </w:r>
      <w:r w:rsidRPr="006D6F12">
        <w:rPr>
          <w:rFonts w:ascii="Times New Roman" w:hAnsi="Times New Roman" w:cs="Times New Roman"/>
        </w:rPr>
        <w:t xml:space="preserve">рождения, </w:t>
      </w:r>
      <w:r>
        <w:rPr>
          <w:rFonts w:ascii="Times New Roman" w:hAnsi="Times New Roman" w:cs="Times New Roman"/>
        </w:rPr>
        <w:t xml:space="preserve">он </w:t>
      </w:r>
      <w:r w:rsidRPr="006D6F12">
        <w:rPr>
          <w:rFonts w:ascii="Times New Roman" w:hAnsi="Times New Roman" w:cs="Times New Roman"/>
        </w:rPr>
        <w:t xml:space="preserve">является инвалидом 1 группы нуждающимся в паллиативной помощи </w:t>
      </w:r>
      <w:proofErr w:type="gramStart"/>
      <w:r w:rsidRPr="006D6F12">
        <w:rPr>
          <w:rFonts w:ascii="Times New Roman" w:hAnsi="Times New Roman" w:cs="Times New Roman"/>
        </w:rPr>
        <w:t>в следствии</w:t>
      </w:r>
      <w:proofErr w:type="gramEnd"/>
      <w:r w:rsidRPr="006D6F12">
        <w:rPr>
          <w:rFonts w:ascii="Times New Roman" w:hAnsi="Times New Roman" w:cs="Times New Roman"/>
        </w:rPr>
        <w:t xml:space="preserve"> травмы позвоночника</w:t>
      </w:r>
      <w:r>
        <w:rPr>
          <w:rFonts w:ascii="Times New Roman" w:hAnsi="Times New Roman" w:cs="Times New Roman"/>
        </w:rPr>
        <w:t xml:space="preserve"> (справка МСЭ прилагается).</w:t>
      </w:r>
    </w:p>
    <w:p w14:paraId="2C9C6AFC" w14:textId="4C8F3923" w:rsidR="006D6F12" w:rsidRPr="005F0743" w:rsidRDefault="006D6F12" w:rsidP="00D453D6">
      <w:pPr>
        <w:pStyle w:val="a3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5F0743">
        <w:rPr>
          <w:rFonts w:ascii="Times New Roman" w:hAnsi="Times New Roman" w:cs="Times New Roman"/>
          <w:color w:val="FF0000"/>
        </w:rPr>
        <w:t>Согласно индивидуальной программе реабилитации ему необходимо использование кровати медицинской многофункциональной с электроприводом</w:t>
      </w:r>
      <w:r w:rsidR="001F674E" w:rsidRPr="005F0743">
        <w:rPr>
          <w:rFonts w:ascii="Times New Roman" w:hAnsi="Times New Roman" w:cs="Times New Roman"/>
          <w:color w:val="FF0000"/>
        </w:rPr>
        <w:t xml:space="preserve"> (код___) </w:t>
      </w:r>
      <w:r w:rsidRPr="005F0743">
        <w:rPr>
          <w:rFonts w:ascii="Times New Roman" w:hAnsi="Times New Roman" w:cs="Times New Roman"/>
          <w:color w:val="FF0000"/>
        </w:rPr>
        <w:t>и универсал</w:t>
      </w:r>
      <w:r w:rsidR="001F674E" w:rsidRPr="005F0743">
        <w:rPr>
          <w:rFonts w:ascii="Times New Roman" w:hAnsi="Times New Roman" w:cs="Times New Roman"/>
          <w:color w:val="FF0000"/>
        </w:rPr>
        <w:t xml:space="preserve">ьного электрического подъемника </w:t>
      </w:r>
      <w:r w:rsidRPr="005F0743">
        <w:rPr>
          <w:rFonts w:ascii="Times New Roman" w:hAnsi="Times New Roman" w:cs="Times New Roman"/>
          <w:color w:val="FF0000"/>
        </w:rPr>
        <w:t xml:space="preserve">для инвалидов </w:t>
      </w:r>
      <w:r w:rsidR="001F674E" w:rsidRPr="005F0743">
        <w:rPr>
          <w:rFonts w:ascii="Times New Roman" w:hAnsi="Times New Roman" w:cs="Times New Roman"/>
          <w:color w:val="FF0000"/>
        </w:rPr>
        <w:t xml:space="preserve">(код___) </w:t>
      </w:r>
      <w:r w:rsidRPr="005F0743">
        <w:rPr>
          <w:rFonts w:ascii="Times New Roman" w:hAnsi="Times New Roman" w:cs="Times New Roman"/>
          <w:color w:val="FF0000"/>
        </w:rPr>
        <w:t xml:space="preserve">(в комплекте с тканевым подвесом) с дополнительным оборудованием для пересаживания в коляску, кровать, машину. (ИПР прилагается). </w:t>
      </w:r>
    </w:p>
    <w:p w14:paraId="07C1035E" w14:textId="77777777" w:rsidR="00053468" w:rsidRDefault="001F674E" w:rsidP="00AC794B">
      <w:pPr>
        <w:ind w:firstLine="540"/>
        <w:jc w:val="both"/>
        <w:rPr>
          <w:rFonts w:ascii="Times New Roman" w:hAnsi="Times New Roman" w:cs="Times New Roman"/>
          <w:b/>
          <w:color w:val="000000"/>
        </w:rPr>
      </w:pPr>
      <w:r w:rsidRPr="00AC794B">
        <w:rPr>
          <w:rFonts w:ascii="Times New Roman" w:hAnsi="Times New Roman" w:cs="Times New Roman"/>
          <w:color w:val="000000"/>
        </w:rPr>
        <w:t>Данные медицинские изделия назначены</w:t>
      </w:r>
      <w:r w:rsidR="002E2EC6" w:rsidRPr="00AC794B">
        <w:rPr>
          <w:rFonts w:ascii="Times New Roman" w:hAnsi="Times New Roman" w:cs="Times New Roman"/>
          <w:color w:val="000000"/>
        </w:rPr>
        <w:t xml:space="preserve"> </w:t>
      </w:r>
      <w:r w:rsidRPr="00AC794B">
        <w:rPr>
          <w:rFonts w:ascii="Times New Roman" w:hAnsi="Times New Roman" w:cs="Times New Roman"/>
          <w:color w:val="000000"/>
        </w:rPr>
        <w:t>по жизненно важным медицинским показаниям и</w:t>
      </w:r>
      <w:r w:rsidR="006D6F12" w:rsidRPr="00AC794B">
        <w:rPr>
          <w:rFonts w:ascii="Times New Roman" w:hAnsi="Times New Roman" w:cs="Times New Roman"/>
          <w:color w:val="000000"/>
        </w:rPr>
        <w:t xml:space="preserve"> </w:t>
      </w:r>
      <w:r w:rsidR="00AC794B" w:rsidRPr="00AC794B">
        <w:rPr>
          <w:rFonts w:ascii="Times New Roman" w:hAnsi="Times New Roman" w:cs="Times New Roman"/>
          <w:color w:val="000000"/>
        </w:rPr>
        <w:t xml:space="preserve">в соответствии с </w:t>
      </w:r>
      <w:r w:rsidRPr="00AC794B">
        <w:rPr>
          <w:rFonts w:ascii="Times New Roman" w:hAnsi="Times New Roman" w:cs="Times New Roman"/>
          <w:b/>
          <w:color w:val="000000"/>
          <w:shd w:val="clear" w:color="auto" w:fill="FFFFFF"/>
        </w:rPr>
        <w:t>Приказом</w:t>
      </w:r>
      <w:r w:rsidR="006D6F12" w:rsidRPr="00AC794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Минздрава России от 31.05.2019 № 348</w:t>
      </w:r>
      <w:r w:rsidRPr="00AC794B">
        <w:rPr>
          <w:rFonts w:ascii="Times New Roman" w:hAnsi="Times New Roman" w:cs="Times New Roman"/>
          <w:b/>
          <w:color w:val="000000"/>
          <w:shd w:val="clear" w:color="auto" w:fill="FFFFFF"/>
        </w:rPr>
        <w:t>н, установлен</w:t>
      </w:r>
      <w:r w:rsidR="006D6F12" w:rsidRPr="00AC794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hyperlink r:id="rId5" w:history="1">
        <w:r w:rsidR="00AC794B" w:rsidRPr="00AC794B">
          <w:rPr>
            <w:rStyle w:val="a4"/>
            <w:rFonts w:ascii="Times New Roman" w:hAnsi="Times New Roman" w:cs="Times New Roman"/>
          </w:rPr>
          <w:t>перечень</w:t>
        </w:r>
      </w:hyperlink>
      <w:r w:rsidR="00AC794B" w:rsidRPr="00AC794B">
        <w:rPr>
          <w:rFonts w:ascii="Times New Roman" w:hAnsi="Times New Roman" w:cs="Times New Roman"/>
        </w:rPr>
        <w:t xml:space="preserve"> медицинских изделий, предназначенных для поддержания функций органов и систем организма человека, предоставляемых для использования на дому</w:t>
      </w:r>
      <w:r w:rsidRPr="00AC794B">
        <w:rPr>
          <w:rFonts w:ascii="Times New Roman" w:hAnsi="Times New Roman" w:cs="Times New Roman"/>
          <w:b/>
          <w:color w:val="000000"/>
          <w:shd w:val="clear" w:color="auto" w:fill="FFFFFF"/>
        </w:rPr>
        <w:t>,</w:t>
      </w:r>
      <w:r w:rsidR="006D6F12" w:rsidRPr="00AC794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которыми обеспечиваются паллиативные пациенты для выдачи изделий по договору согласно Приказа Минздрава России № 505н</w:t>
      </w:r>
      <w:r w:rsidR="00C717E2" w:rsidRPr="00AC794B">
        <w:rPr>
          <w:rFonts w:ascii="Times New Roman" w:hAnsi="Times New Roman" w:cs="Times New Roman"/>
          <w:b/>
          <w:color w:val="000000"/>
        </w:rPr>
        <w:t>.</w:t>
      </w:r>
    </w:p>
    <w:p w14:paraId="12AADB02" w14:textId="77777777" w:rsidR="00831E1A" w:rsidRDefault="00000000" w:rsidP="00831E1A">
      <w:pPr>
        <w:pStyle w:val="a6"/>
        <w:shd w:val="clear" w:color="auto" w:fill="FFFFFF"/>
        <w:spacing w:before="0" w:after="0"/>
        <w:ind w:firstLine="539"/>
        <w:jc w:val="both"/>
      </w:pPr>
      <w:hyperlink r:id="rId6" w:history="1">
        <w:r w:rsidR="00831E1A">
          <w:rPr>
            <w:rStyle w:val="a4"/>
            <w:color w:val="000000"/>
          </w:rPr>
          <w:t>Приказом Министерства здравоохранения Российской Федерации от 10.07.2019 № 505н</w:t>
        </w:r>
      </w:hyperlink>
      <w:r w:rsidR="00831E1A">
        <w:rPr>
          <w:color w:val="000000"/>
        </w:rPr>
        <w:t> утвер</w:t>
      </w:r>
      <w:r w:rsidR="00831E1A">
        <w:t>жден Порядок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помощи.</w:t>
      </w:r>
    </w:p>
    <w:p w14:paraId="3FA0957F" w14:textId="77777777" w:rsidR="00831E1A" w:rsidRDefault="00831E1A" w:rsidP="00831E1A">
      <w:pPr>
        <w:pStyle w:val="a6"/>
        <w:shd w:val="clear" w:color="auto" w:fill="FFFFFF"/>
        <w:spacing w:before="0" w:after="0"/>
        <w:ind w:firstLine="539"/>
        <w:jc w:val="both"/>
      </w:pPr>
      <w:r>
        <w:t>Лечащий врач оформляет заключение о наличии у пациента медицинских показаний для использования медицинского изделия на дому. От пациента берется информированное добровольное согласие на медицинское вмешательство в части использования медицинского изделия и анкета о состоянии домашних условий пациента.</w:t>
      </w:r>
    </w:p>
    <w:p w14:paraId="5F851F84" w14:textId="56CFBEE2" w:rsidR="00831E1A" w:rsidRDefault="00831E1A" w:rsidP="00D453D6">
      <w:pPr>
        <w:pStyle w:val="a6"/>
        <w:shd w:val="clear" w:color="auto" w:fill="FFFFFF"/>
        <w:spacing w:before="0" w:after="0"/>
        <w:ind w:firstLine="539"/>
        <w:jc w:val="both"/>
      </w:pPr>
      <w:r>
        <w:t>На основе данных документов не позднее трех рабочих дней с момента их получения врачебная комиссия принимает решение о передаче медицинского изделия с фиксацией решения в медицинской карте пациента.</w:t>
      </w:r>
    </w:p>
    <w:p w14:paraId="394DCF26" w14:textId="376A9C70" w:rsidR="00AC794B" w:rsidRPr="00D453D6" w:rsidRDefault="00831E1A" w:rsidP="00D453D6">
      <w:pPr>
        <w:pStyle w:val="Standard"/>
        <w:spacing w:after="0"/>
        <w:ind w:firstLine="567"/>
        <w:jc w:val="both"/>
      </w:pPr>
      <w:r w:rsidRPr="005F0743">
        <w:rPr>
          <w:rFonts w:ascii="Times New Roman" w:hAnsi="Times New Roman" w:cs="Times New Roman"/>
          <w:color w:val="FF0000"/>
          <w:sz w:val="24"/>
          <w:szCs w:val="24"/>
        </w:rPr>
        <w:t>По вопросу предоставления медицинских изделий я обратилась в Поликлинику для взрослых КБ №____________ с заявление от __________г., копии ответов прилагаю. К сожалению, на данный момент необходимые медицинские изделия ему так и не предоставили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AE514D" w14:textId="760DEB82" w:rsidR="00C83231" w:rsidRPr="00D453D6" w:rsidRDefault="006D6F12" w:rsidP="00D453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Начин</w:t>
      </w:r>
      <w:r w:rsidR="000C354F">
        <w:rPr>
          <w:rFonts w:ascii="Times New Roman" w:hAnsi="Times New Roman" w:cs="Times New Roman"/>
          <w:b/>
        </w:rPr>
        <w:t>ая с 2023</w:t>
      </w:r>
      <w:r>
        <w:rPr>
          <w:rFonts w:ascii="Times New Roman" w:hAnsi="Times New Roman" w:cs="Times New Roman"/>
          <w:b/>
        </w:rPr>
        <w:t xml:space="preserve"> года и по </w:t>
      </w:r>
      <w:r w:rsidR="00A90355" w:rsidRPr="00942ADE">
        <w:rPr>
          <w:rFonts w:ascii="Times New Roman" w:hAnsi="Times New Roman" w:cs="Times New Roman"/>
          <w:b/>
        </w:rPr>
        <w:t>настоящее время на сайте Единой информационной системе в сфере закупок не размещена заяв</w:t>
      </w:r>
      <w:r w:rsidR="00A90355">
        <w:rPr>
          <w:rFonts w:ascii="Times New Roman" w:hAnsi="Times New Roman" w:cs="Times New Roman"/>
          <w:b/>
        </w:rPr>
        <w:t xml:space="preserve">ка на закупку </w:t>
      </w:r>
      <w:r w:rsidR="00F80617">
        <w:rPr>
          <w:rFonts w:ascii="Times New Roman" w:hAnsi="Times New Roman" w:cs="Times New Roman"/>
          <w:b/>
        </w:rPr>
        <w:t>медицинских изделий</w:t>
      </w:r>
      <w:r w:rsidR="00A90355">
        <w:rPr>
          <w:rFonts w:ascii="Times New Roman" w:hAnsi="Times New Roman" w:cs="Times New Roman"/>
          <w:b/>
        </w:rPr>
        <w:t>, что несет у</w:t>
      </w:r>
      <w:r>
        <w:rPr>
          <w:rFonts w:ascii="Times New Roman" w:hAnsi="Times New Roman" w:cs="Times New Roman"/>
          <w:b/>
        </w:rPr>
        <w:t>грозу жизни и здоровья пациента.</w:t>
      </w:r>
    </w:p>
    <w:p w14:paraId="7E6AFB03" w14:textId="1C62FD18" w:rsidR="00942ADE" w:rsidRPr="00D453D6" w:rsidRDefault="00C6150B" w:rsidP="00D453D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F04A80">
        <w:rPr>
          <w:rFonts w:ascii="Times New Roman" w:hAnsi="Times New Roman" w:cs="Times New Roman"/>
          <w:b/>
          <w:i/>
        </w:rPr>
        <w:t>К п</w:t>
      </w:r>
      <w:r w:rsidR="00F04A80" w:rsidRPr="00F04A80">
        <w:rPr>
          <w:rFonts w:ascii="Times New Roman" w:hAnsi="Times New Roman" w:cs="Times New Roman"/>
          <w:b/>
          <w:i/>
        </w:rPr>
        <w:t>редметам ведения и полномочий</w:t>
      </w:r>
      <w:r w:rsidRPr="00F04A80">
        <w:rPr>
          <w:rFonts w:ascii="Times New Roman" w:hAnsi="Times New Roman" w:cs="Times New Roman"/>
          <w:b/>
          <w:i/>
        </w:rPr>
        <w:t xml:space="preserve"> </w:t>
      </w:r>
      <w:r w:rsidR="00B40770">
        <w:rPr>
          <w:rFonts w:ascii="Times New Roman" w:hAnsi="Times New Roman" w:cs="Times New Roman"/>
          <w:b/>
          <w:i/>
        </w:rPr>
        <w:t>Департамента</w:t>
      </w:r>
      <w:r w:rsidRPr="00F04A80">
        <w:rPr>
          <w:rFonts w:ascii="Times New Roman" w:hAnsi="Times New Roman" w:cs="Times New Roman"/>
          <w:b/>
          <w:i/>
        </w:rPr>
        <w:t xml:space="preserve"> здравоохранения</w:t>
      </w:r>
      <w:r w:rsidR="0091324F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области относится:</w:t>
      </w:r>
    </w:p>
    <w:p w14:paraId="692CA2E4" w14:textId="58A6B32A" w:rsidR="005A6033" w:rsidRDefault="00942ADE" w:rsidP="00D453D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</w:rPr>
      </w:pPr>
      <w:r w:rsidRPr="00942ADE">
        <w:rPr>
          <w:rFonts w:ascii="Times New Roman" w:hAnsi="Times New Roman" w:cs="Times New Roman"/>
          <w:bCs/>
          <w:i/>
          <w:iCs/>
        </w:rPr>
        <w:t xml:space="preserve">- </w:t>
      </w:r>
      <w:r w:rsidR="005A6033" w:rsidRPr="00942ADE">
        <w:rPr>
          <w:rFonts w:ascii="Times New Roman" w:hAnsi="Times New Roman" w:cs="Times New Roman"/>
          <w:i/>
        </w:rPr>
        <w:t>организаци</w:t>
      </w:r>
      <w:r w:rsidR="00D453D6">
        <w:rPr>
          <w:rFonts w:ascii="Times New Roman" w:hAnsi="Times New Roman" w:cs="Times New Roman"/>
          <w:i/>
        </w:rPr>
        <w:t>я</w:t>
      </w:r>
      <w:r w:rsidR="005A6033" w:rsidRPr="00942ADE">
        <w:rPr>
          <w:rFonts w:ascii="Times New Roman" w:hAnsi="Times New Roman" w:cs="Times New Roman"/>
          <w:i/>
        </w:rPr>
        <w:t xml:space="preserve"> осуществления закупок и обеспечения заключения и исполнения государственных контрактов на поставку лекарственных средств, изделий медицинского назначения, специализированных продуктов лечебного питания, а также на поставку материальных ценностей и оборудования в рамках реализации государственных программ Российской Федерации и</w:t>
      </w:r>
      <w:r w:rsidR="00E05366">
        <w:rPr>
          <w:rFonts w:ascii="Times New Roman" w:hAnsi="Times New Roman" w:cs="Times New Roman"/>
          <w:i/>
        </w:rPr>
        <w:t xml:space="preserve"> </w:t>
      </w:r>
      <w:r w:rsidR="00B40770">
        <w:rPr>
          <w:rFonts w:ascii="Times New Roman" w:hAnsi="Times New Roman" w:cs="Times New Roman"/>
          <w:i/>
        </w:rPr>
        <w:t>области</w:t>
      </w:r>
      <w:r w:rsidR="005A6033" w:rsidRPr="00942ADE">
        <w:rPr>
          <w:rFonts w:ascii="Times New Roman" w:hAnsi="Times New Roman" w:cs="Times New Roman"/>
          <w:i/>
        </w:rPr>
        <w:t xml:space="preserve"> с целью обеспечения ими населения</w:t>
      </w:r>
      <w:r w:rsidR="00F7738C">
        <w:rPr>
          <w:rFonts w:ascii="Times New Roman" w:hAnsi="Times New Roman" w:cs="Times New Roman"/>
          <w:i/>
        </w:rPr>
        <w:t>.</w:t>
      </w:r>
    </w:p>
    <w:p w14:paraId="7071E7F5" w14:textId="77777777" w:rsidR="000D522C" w:rsidRDefault="000D522C" w:rsidP="005A60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5CDC87C1" w14:textId="77777777" w:rsidR="000D522C" w:rsidRPr="000D522C" w:rsidRDefault="000D522C" w:rsidP="000D52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</w:rPr>
      </w:pPr>
      <w:r w:rsidRPr="000D522C">
        <w:rPr>
          <w:rFonts w:ascii="Times New Roman" w:hAnsi="Times New Roman" w:cs="Times New Roman"/>
          <w:b/>
          <w:color w:val="000000" w:themeColor="text1"/>
        </w:rPr>
        <w:t xml:space="preserve">Действующее законодательство дает возможность закупки лекарственных средств </w:t>
      </w:r>
      <w:r w:rsidR="00F80617">
        <w:rPr>
          <w:rFonts w:ascii="Times New Roman" w:hAnsi="Times New Roman" w:cs="Times New Roman"/>
          <w:b/>
          <w:color w:val="000000" w:themeColor="text1"/>
        </w:rPr>
        <w:t xml:space="preserve">и медицинских изделий </w:t>
      </w:r>
      <w:r w:rsidRPr="000D522C">
        <w:rPr>
          <w:rFonts w:ascii="Times New Roman" w:hAnsi="Times New Roman" w:cs="Times New Roman"/>
          <w:b/>
          <w:color w:val="000000" w:themeColor="text1"/>
        </w:rPr>
        <w:t>по жизненным показаниям до начала проведения аукциона. Данные нормы направлены на сохранение жизни и здоровья граждан.</w:t>
      </w:r>
    </w:p>
    <w:p w14:paraId="1350EABB" w14:textId="0FA31D08" w:rsidR="000C354F" w:rsidRPr="000C354F" w:rsidRDefault="0011627A" w:rsidP="000C354F">
      <w:pPr>
        <w:pStyle w:val="a6"/>
        <w:spacing w:before="0" w:after="0" w:line="288" w:lineRule="atLeast"/>
        <w:jc w:val="both"/>
        <w:rPr>
          <w:lang w:eastAsia="en-US"/>
        </w:rPr>
      </w:pPr>
      <w:r w:rsidRPr="000C354F">
        <w:rPr>
          <w:color w:val="000000" w:themeColor="text1"/>
          <w:shd w:val="clear" w:color="auto" w:fill="FFFFFF"/>
        </w:rPr>
        <w:t xml:space="preserve">в соответствии с федеральными и региональными программами государственных гарантий оказания бесплатной медицинской помощи. </w:t>
      </w:r>
      <w:r w:rsidRPr="000C354F">
        <w:rPr>
          <w:bCs/>
          <w:color w:val="000000" w:themeColor="text1"/>
          <w:kern w:val="36"/>
        </w:rPr>
        <w:t xml:space="preserve">Разделом </w:t>
      </w:r>
      <w:r w:rsidRPr="000C354F">
        <w:rPr>
          <w:bCs/>
          <w:color w:val="000000" w:themeColor="text1"/>
          <w:kern w:val="36"/>
          <w:lang w:val="en-US"/>
        </w:rPr>
        <w:t>III</w:t>
      </w:r>
      <w:r w:rsidRPr="000C354F">
        <w:rPr>
          <w:bCs/>
          <w:color w:val="000000" w:themeColor="text1"/>
          <w:kern w:val="36"/>
        </w:rPr>
        <w:t xml:space="preserve"> </w:t>
      </w:r>
      <w:r w:rsidR="000C354F" w:rsidRPr="000C354F">
        <w:rPr>
          <w:lang w:eastAsia="en-US"/>
        </w:rPr>
        <w:t xml:space="preserve">Постановление Правительства РФ от 28.12.2023 </w:t>
      </w:r>
      <w:r w:rsidR="000C354F" w:rsidRPr="000C354F">
        <w:rPr>
          <w:lang w:val="en-US" w:eastAsia="en-US"/>
        </w:rPr>
        <w:t>N</w:t>
      </w:r>
      <w:r w:rsidR="000C354F" w:rsidRPr="000C354F">
        <w:rPr>
          <w:lang w:eastAsia="en-US"/>
        </w:rPr>
        <w:t xml:space="preserve"> 2353</w:t>
      </w:r>
      <w:r w:rsidR="000C354F" w:rsidRPr="000C354F">
        <w:t xml:space="preserve"> </w:t>
      </w:r>
      <w:r w:rsidR="00D453D6">
        <w:t>«</w:t>
      </w:r>
      <w:r w:rsidR="000C354F" w:rsidRPr="000C354F">
        <w:t>О Программе государственных гарантий бесплатного оказания гражданам медицинской помощи на 2024 год и на пла</w:t>
      </w:r>
      <w:r w:rsidR="000C354F">
        <w:t>новый период 2025 и 2026 годов</w:t>
      </w:r>
      <w:r w:rsidR="00D453D6">
        <w:t>»</w:t>
      </w:r>
      <w:r w:rsidR="000C354F">
        <w:t>, установлено:</w:t>
      </w:r>
    </w:p>
    <w:p w14:paraId="03370AD8" w14:textId="7334F306" w:rsidR="0011627A" w:rsidRPr="00D453D6" w:rsidRDefault="0011627A" w:rsidP="00D453D6">
      <w:pPr>
        <w:pStyle w:val="a3"/>
        <w:numPr>
          <w:ilvl w:val="0"/>
          <w:numId w:val="3"/>
        </w:numPr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t xml:space="preserve"> </w:t>
      </w:r>
      <w:r w:rsidRPr="000C354F">
        <w:rPr>
          <w:rFonts w:ascii="Times New Roman" w:eastAsia="Times New Roman" w:hAnsi="Times New Roman" w:cs="Times New Roman"/>
          <w:lang w:eastAsia="ru-RU"/>
        </w:rPr>
        <w:t>Источниками финансового обеспечения Программы являются средства федерального бюджета,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самоуправления), а также средства обязательного медицинского страхования.</w:t>
      </w:r>
    </w:p>
    <w:p w14:paraId="71A7B61D" w14:textId="77777777" w:rsidR="00C55FF8" w:rsidRPr="0011627A" w:rsidRDefault="00C55FF8" w:rsidP="00D453D6">
      <w:pPr>
        <w:pStyle w:val="a3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1627A">
        <w:rPr>
          <w:rFonts w:ascii="Times New Roman" w:hAnsi="Times New Roman" w:cs="Times New Roman"/>
          <w:color w:val="000000" w:themeColor="text1"/>
          <w:shd w:val="clear" w:color="auto" w:fill="FFFFFF"/>
        </w:rPr>
        <w:t>Помимо этого, каждый регион РФ устанавливает свой перечень состояний и заболеваний, а также перечень видов медпомощи, которая оказывается гражданам России бесплатно за счет средств регионального бюджета.</w:t>
      </w:r>
    </w:p>
    <w:p w14:paraId="09F7DAF7" w14:textId="77777777" w:rsidR="00D453D6" w:rsidRDefault="00C55FF8" w:rsidP="00D453D6">
      <w:pPr>
        <w:pStyle w:val="a3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55FF8">
        <w:rPr>
          <w:rFonts w:ascii="Times New Roman" w:hAnsi="Times New Roman" w:cs="Times New Roman"/>
          <w:color w:val="000000" w:themeColor="text1"/>
        </w:rPr>
        <w:t>При этом,</w:t>
      </w:r>
      <w:proofErr w:type="gramEnd"/>
      <w:r w:rsidRPr="00C55FF8">
        <w:rPr>
          <w:rFonts w:ascii="Times New Roman" w:hAnsi="Times New Roman" w:cs="Times New Roman"/>
          <w:color w:val="000000" w:themeColor="text1"/>
        </w:rPr>
        <w:t xml:space="preserve"> Территориальная программа государственных гарантий не может быть меньше Федеральной</w:t>
      </w:r>
      <w:r w:rsidR="00D453D6">
        <w:rPr>
          <w:rFonts w:ascii="Times New Roman" w:hAnsi="Times New Roman" w:cs="Times New Roman"/>
          <w:color w:val="000000" w:themeColor="text1"/>
        </w:rPr>
        <w:t>!</w:t>
      </w:r>
    </w:p>
    <w:p w14:paraId="5BE295B6" w14:textId="76893D0C" w:rsidR="00C55FF8" w:rsidRPr="00D453D6" w:rsidRDefault="00C55FF8" w:rsidP="00D453D6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453D6">
        <w:rPr>
          <w:rFonts w:ascii="Times New Roman" w:hAnsi="Times New Roman" w:cs="Times New Roman"/>
          <w:color w:val="000000" w:themeColor="text1"/>
        </w:rPr>
        <w:t xml:space="preserve">В соответствии с пунктом «ж» части 1 статьи 72 Конституции РФ </w:t>
      </w:r>
      <w:r w:rsidRPr="00D453D6">
        <w:rPr>
          <w:rFonts w:ascii="Times New Roman" w:hAnsi="Times New Roman" w:cs="Times New Roman"/>
          <w:color w:val="000000" w:themeColor="text1"/>
          <w:shd w:val="clear" w:color="auto" w:fill="FFFFFF"/>
        </w:rPr>
        <w:t>координация вопросов здравоохранения; защита семьи, материнства, отцовства и детства; социальная защита, включая социальное обеспечение находится в совместном ведении Российской Федерации и субъектов Российской Федерации.</w:t>
      </w:r>
    </w:p>
    <w:p w14:paraId="1E965D82" w14:textId="77777777" w:rsidR="00C55FF8" w:rsidRPr="00C55FF8" w:rsidRDefault="00C55FF8" w:rsidP="00D453D6">
      <w:pPr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C55FF8">
        <w:rPr>
          <w:rFonts w:ascii="Times New Roman" w:hAnsi="Times New Roman" w:cs="Times New Roman"/>
          <w:b/>
          <w:color w:val="000000" w:themeColor="text1"/>
        </w:rPr>
        <w:t>Следовательно, в отсутствие денежных средств в бюджете, также необходимо направить запрос о выделении дополнительных денежных средств в Российскую Федерацию, при этом закон не запрещает изыскивать денежные средства из иных источников, в том числе благотворительных.</w:t>
      </w:r>
    </w:p>
    <w:p w14:paraId="098DF768" w14:textId="77777777" w:rsidR="00591F54" w:rsidRDefault="00591F54" w:rsidP="00D453D6">
      <w:pPr>
        <w:ind w:firstLine="567"/>
        <w:jc w:val="both"/>
        <w:rPr>
          <w:rFonts w:ascii="Times New Roman" w:hAnsi="Times New Roman" w:cs="Times New Roman"/>
        </w:rPr>
      </w:pPr>
      <w:r w:rsidRPr="00591F54">
        <w:rPr>
          <w:rFonts w:ascii="Times New Roman" w:hAnsi="Times New Roman" w:cs="Times New Roman"/>
        </w:rPr>
        <w:t xml:space="preserve"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</w:t>
      </w:r>
      <w:hyperlink r:id="rId7" w:history="1">
        <w:r w:rsidRPr="00591F54">
          <w:rPr>
            <w:rStyle w:val="a4"/>
            <w:rFonts w:ascii="Times New Roman" w:hAnsi="Times New Roman" w:cs="Times New Roman"/>
            <w:color w:val="1A0DAB"/>
          </w:rPr>
          <w:t>перечень</w:t>
        </w:r>
      </w:hyperlink>
      <w:r w:rsidRPr="00591F54">
        <w:rPr>
          <w:rFonts w:ascii="Times New Roman" w:hAnsi="Times New Roman" w:cs="Times New Roman"/>
        </w:rPr>
        <w:t xml:space="preserve"> жизненно необходимых и важнейших лекарственных препаратов и </w:t>
      </w:r>
      <w:hyperlink r:id="rId8" w:history="1">
        <w:r w:rsidRPr="00591F54">
          <w:rPr>
            <w:rStyle w:val="a4"/>
            <w:rFonts w:ascii="Times New Roman" w:hAnsi="Times New Roman" w:cs="Times New Roman"/>
            <w:color w:val="1A0DAB"/>
          </w:rPr>
          <w:t>перечень</w:t>
        </w:r>
      </w:hyperlink>
      <w:r w:rsidRPr="00591F54">
        <w:rPr>
          <w:rFonts w:ascii="Times New Roman" w:hAnsi="Times New Roman" w:cs="Times New Roman"/>
        </w:rPr>
        <w:t xml:space="preserve">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14:paraId="26590695" w14:textId="347272D8" w:rsidR="00831E1A" w:rsidRDefault="00831E1A" w:rsidP="00831E1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Приказа Генпрокуратуры России от 07.12.2007 N 195 (ред. от 21.06.2016) </w:t>
      </w:r>
      <w:r w:rsidR="00D453D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 организации прокурорского надзора за исполнением законов, соблюдением прав и свобод человека и гражданина</w:t>
      </w:r>
      <w:r w:rsidR="00D453D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</w:p>
    <w:p w14:paraId="405E45A4" w14:textId="77777777" w:rsidR="00831E1A" w:rsidRDefault="00831E1A" w:rsidP="00831E1A">
      <w:pPr>
        <w:ind w:firstLine="540"/>
        <w:jc w:val="both"/>
      </w:pPr>
      <w:r>
        <w:rPr>
          <w:rFonts w:ascii="Times New Roman" w:hAnsi="Times New Roman" w:cs="Times New Roman"/>
        </w:rPr>
        <w:t xml:space="preserve">Основными направлениями </w:t>
      </w:r>
      <w:hyperlink r:id="rId9" w:history="1">
        <w:r>
          <w:rPr>
            <w:rStyle w:val="a4"/>
            <w:rFonts w:ascii="Times New Roman" w:hAnsi="Times New Roman" w:cs="Times New Roman"/>
          </w:rPr>
          <w:t>надзорной деятельности</w:t>
        </w:r>
      </w:hyperlink>
      <w:r>
        <w:rPr>
          <w:rFonts w:ascii="Times New Roman" w:hAnsi="Times New Roman" w:cs="Times New Roman"/>
        </w:rPr>
        <w:t xml:space="preserve"> считать надзор за законностью правовых актов, соблюдением прав и свобод человека и гражданина, надзор в сфере экономики и экологической безопасности, предупреждение преступных проявлений.</w:t>
      </w:r>
    </w:p>
    <w:p w14:paraId="21E1972D" w14:textId="25AC8B3B" w:rsidR="00831E1A" w:rsidRPr="00D453D6" w:rsidRDefault="00831E1A" w:rsidP="00D453D6">
      <w:pPr>
        <w:ind w:firstLine="540"/>
        <w:jc w:val="both"/>
      </w:pPr>
      <w:r>
        <w:rPr>
          <w:rFonts w:ascii="Times New Roman" w:hAnsi="Times New Roman" w:cs="Times New Roman"/>
        </w:rPr>
        <w:t xml:space="preserve">2. В надзорных действиях руководствоваться положением о высшей юридической силе </w:t>
      </w:r>
      <w:hyperlink r:id="rId10" w:history="1">
        <w:r>
          <w:rPr>
            <w:rStyle w:val="a4"/>
            <w:rFonts w:ascii="Times New Roman" w:hAnsi="Times New Roman" w:cs="Times New Roman"/>
          </w:rPr>
          <w:t>Конституции</w:t>
        </w:r>
      </w:hyperlink>
      <w:r>
        <w:rPr>
          <w:rFonts w:ascii="Times New Roman" w:hAnsi="Times New Roman" w:cs="Times New Roman"/>
        </w:rPr>
        <w:t xml:space="preserve"> Российской Федерации, прямом ее действии и применении на всей территории России, а также общепризнанными принципами и нормами международного права и международными договорами Российской Федерации.</w:t>
      </w:r>
    </w:p>
    <w:p w14:paraId="66716B18" w14:textId="77777777" w:rsidR="000D522C" w:rsidRDefault="00831E1A" w:rsidP="00831E1A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Из чего следует, что именно </w:t>
      </w:r>
      <w:r>
        <w:rPr>
          <w:rFonts w:ascii="Times New Roman" w:hAnsi="Times New Roman" w:cs="Times New Roman"/>
        </w:rPr>
        <w:t>прокуратурой придается большое значение обеспечению конституционного права граждан на охрану здоровья и медицинскую помощь.</w:t>
      </w:r>
    </w:p>
    <w:p w14:paraId="28265814" w14:textId="77777777" w:rsidR="00831E1A" w:rsidRDefault="00831E1A" w:rsidP="00831E1A">
      <w:pPr>
        <w:ind w:firstLine="540"/>
        <w:jc w:val="both"/>
      </w:pPr>
    </w:p>
    <w:p w14:paraId="44C025A4" w14:textId="74A6A0B0" w:rsidR="00942ADE" w:rsidRPr="00D453D6" w:rsidRDefault="000D522C" w:rsidP="00D453D6">
      <w:pPr>
        <w:ind w:firstLine="540"/>
        <w:jc w:val="both"/>
        <w:rPr>
          <w:rFonts w:ascii="Times New Roman" w:eastAsia="Times New Roman" w:hAnsi="Times New Roman" w:cs="Times New Roman"/>
        </w:rPr>
      </w:pPr>
      <w:r w:rsidRPr="00C7591B">
        <w:rPr>
          <w:rFonts w:ascii="Times New Roman" w:eastAsia="Times New Roman" w:hAnsi="Times New Roman" w:cs="Times New Roman"/>
        </w:rPr>
        <w:lastRenderedPageBreak/>
        <w:t xml:space="preserve">Не менее важным условием ответственности медицинской организации является </w:t>
      </w:r>
      <w:r w:rsidRPr="00C7591B">
        <w:rPr>
          <w:rFonts w:ascii="Times New Roman" w:eastAsia="Times New Roman" w:hAnsi="Times New Roman" w:cs="Times New Roman"/>
          <w:i/>
          <w:iCs/>
        </w:rPr>
        <w:t>причинная связь</w:t>
      </w:r>
      <w:r w:rsidRPr="00C7591B">
        <w:rPr>
          <w:rFonts w:ascii="Times New Roman" w:eastAsia="Times New Roman" w:hAnsi="Times New Roman" w:cs="Times New Roman"/>
        </w:rPr>
        <w:t xml:space="preserve"> между действиями (бездействием) ее персонала и ухудшением здоровья пациента</w:t>
      </w:r>
      <w:r w:rsidR="00D453D6">
        <w:rPr>
          <w:rFonts w:ascii="Times New Roman" w:eastAsia="Times New Roman" w:hAnsi="Times New Roman" w:cs="Times New Roman"/>
        </w:rPr>
        <w:t>.</w:t>
      </w:r>
    </w:p>
    <w:p w14:paraId="2DF2C431" w14:textId="77777777" w:rsidR="00D453D6" w:rsidRDefault="0017215E" w:rsidP="00D453D6">
      <w:pPr>
        <w:ind w:firstLine="567"/>
        <w:jc w:val="both"/>
        <w:rPr>
          <w:rFonts w:ascii="Times New Roman" w:hAnsi="Times New Roman" w:cs="Times New Roman"/>
        </w:rPr>
      </w:pPr>
      <w:r w:rsidRPr="001F4630">
        <w:rPr>
          <w:rFonts w:ascii="Times New Roman" w:hAnsi="Times New Roman" w:cs="Times New Roman"/>
        </w:rPr>
        <w:t>Учитывая вышеприведенные обстоятельства дела, приоритет человеческой жизни и нормы рос</w:t>
      </w:r>
      <w:r>
        <w:rPr>
          <w:rFonts w:ascii="Times New Roman" w:hAnsi="Times New Roman" w:cs="Times New Roman"/>
        </w:rPr>
        <w:t>сийского и международного права</w:t>
      </w:r>
      <w:r w:rsidR="00D453D6">
        <w:rPr>
          <w:rFonts w:ascii="Times New Roman" w:hAnsi="Times New Roman" w:cs="Times New Roman"/>
        </w:rPr>
        <w:t>.</w:t>
      </w:r>
    </w:p>
    <w:p w14:paraId="776D0BC5" w14:textId="77777777" w:rsidR="00D453D6" w:rsidRDefault="00831E1A" w:rsidP="00D453D6">
      <w:pPr>
        <w:ind w:firstLine="567"/>
        <w:jc w:val="both"/>
        <w:rPr>
          <w:rFonts w:ascii="Times New Roman" w:hAnsi="Times New Roman" w:cs="Times New Roman"/>
        </w:rPr>
      </w:pPr>
      <w:r w:rsidRPr="00C7763D">
        <w:rPr>
          <w:rFonts w:ascii="Times New Roman" w:hAnsi="Times New Roman" w:cs="Times New Roman"/>
        </w:rPr>
        <w:t>Согласно ст. 45 Гражданского процессуального кодекса Российской Федерации (далее - ГПК РФ) прокурор вправе обратиться в суд с заявлением в защиту прав, свобод и законных интересов граждан. Заявление в защиту прав, свобод и законных интересов гражданина может быть подано прокурором в случае, если гражданин по состоянию здоровья, возрасту, в силу недееспособности и по другим уважительным причинам не может сам обратиться в суд. 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защите семьи, материнства, отцовства и детства; социальной защите, включая социальное обеспечение; обеспечении права на жилище в государственном и муниципальном жилищных фондах; об охране здоровья, включая медицинскую помощь; по обеспечении права на благоприятную окружающую среду и образование.</w:t>
      </w:r>
    </w:p>
    <w:p w14:paraId="139774DC" w14:textId="77777777" w:rsidR="00D453D6" w:rsidRDefault="00831E1A" w:rsidP="00D453D6">
      <w:pPr>
        <w:ind w:firstLine="567"/>
        <w:jc w:val="both"/>
        <w:rPr>
          <w:rFonts w:ascii="Times New Roman" w:hAnsi="Times New Roman" w:cs="Times New Roman"/>
        </w:rPr>
      </w:pPr>
      <w:r w:rsidRPr="00C7763D">
        <w:rPr>
          <w:rFonts w:ascii="Times New Roman" w:hAnsi="Times New Roman" w:cs="Times New Roman"/>
        </w:rPr>
        <w:t>Таким образом, мое обращение содержит просьбу о защите нарушенных прав в сфере охраны здоровья, а кроме того, по состоянию здоровья ребенка требующего постоянного ухода, не смогу присутствовать в суде. Перечисленные положения Конституции РФ и ГПК РФ обязывают прокурора предъявить иск в защиту интересов ребенка-инвалида.</w:t>
      </w:r>
    </w:p>
    <w:p w14:paraId="612D7CB9" w14:textId="54F8272A" w:rsidR="00831E1A" w:rsidRPr="00C7763D" w:rsidRDefault="00831E1A" w:rsidP="00D453D6">
      <w:pPr>
        <w:ind w:firstLine="567"/>
        <w:jc w:val="both"/>
        <w:rPr>
          <w:rFonts w:ascii="Times New Roman" w:hAnsi="Times New Roman" w:cs="Times New Roman"/>
        </w:rPr>
      </w:pPr>
      <w:r w:rsidRPr="00C7763D">
        <w:rPr>
          <w:rFonts w:ascii="Times New Roman" w:hAnsi="Times New Roman" w:cs="Times New Roman"/>
        </w:rPr>
        <w:t xml:space="preserve">На основании изложенного и руководствуясь ст. ст. 27, 35 Федерального закона </w:t>
      </w:r>
      <w:r w:rsidR="00D453D6">
        <w:rPr>
          <w:rFonts w:ascii="Times New Roman" w:hAnsi="Times New Roman" w:cs="Times New Roman"/>
        </w:rPr>
        <w:t>«</w:t>
      </w:r>
      <w:r w:rsidRPr="00C7763D">
        <w:rPr>
          <w:rFonts w:ascii="Times New Roman" w:hAnsi="Times New Roman" w:cs="Times New Roman"/>
        </w:rPr>
        <w:t>О прокуратуре Российской Федерации</w:t>
      </w:r>
      <w:r w:rsidR="00D453D6">
        <w:rPr>
          <w:rFonts w:ascii="Times New Roman" w:hAnsi="Times New Roman" w:cs="Times New Roman"/>
        </w:rPr>
        <w:t>»</w:t>
      </w:r>
      <w:r w:rsidRPr="00C7763D">
        <w:rPr>
          <w:rFonts w:ascii="Times New Roman" w:hAnsi="Times New Roman" w:cs="Times New Roman"/>
        </w:rPr>
        <w:t xml:space="preserve">, ст. 45 ГПК РФ, </w:t>
      </w:r>
    </w:p>
    <w:p w14:paraId="2916A352" w14:textId="77777777" w:rsidR="00831E1A" w:rsidRPr="00C7763D" w:rsidRDefault="00831E1A" w:rsidP="00831E1A">
      <w:pPr>
        <w:spacing w:before="120"/>
        <w:jc w:val="center"/>
        <w:rPr>
          <w:rFonts w:ascii="Times New Roman" w:hAnsi="Times New Roman" w:cs="Times New Roman"/>
        </w:rPr>
      </w:pPr>
      <w:r w:rsidRPr="00C7763D">
        <w:rPr>
          <w:rFonts w:ascii="Times New Roman" w:hAnsi="Times New Roman" w:cs="Times New Roman"/>
          <w:b/>
        </w:rPr>
        <w:t>ПРОШУ:</w:t>
      </w:r>
    </w:p>
    <w:p w14:paraId="648439A8" w14:textId="7FBC899B" w:rsidR="00831E1A" w:rsidRPr="000C354F" w:rsidRDefault="00831E1A" w:rsidP="00D453D6">
      <w:pPr>
        <w:spacing w:before="120"/>
        <w:ind w:firstLine="567"/>
        <w:jc w:val="both"/>
        <w:rPr>
          <w:rFonts w:ascii="Times New Roman" w:hAnsi="Times New Roman" w:cs="Times New Roman"/>
          <w:color w:val="FF0000"/>
        </w:rPr>
      </w:pPr>
      <w:r w:rsidRPr="000C354F">
        <w:rPr>
          <w:rFonts w:ascii="Times New Roman" w:hAnsi="Times New Roman" w:cs="Times New Roman"/>
          <w:color w:val="FF0000"/>
        </w:rPr>
        <w:t xml:space="preserve">Предъявить иск в защиту прав и интересов </w:t>
      </w:r>
      <w:r w:rsidR="000C354F" w:rsidRPr="000C354F">
        <w:rPr>
          <w:rFonts w:ascii="Times New Roman" w:hAnsi="Times New Roman" w:cs="Times New Roman"/>
          <w:color w:val="FF0000"/>
        </w:rPr>
        <w:t>ребенка/</w:t>
      </w:r>
      <w:r w:rsidRPr="000C354F">
        <w:rPr>
          <w:rFonts w:ascii="Times New Roman" w:hAnsi="Times New Roman" w:cs="Times New Roman"/>
          <w:color w:val="FF0000"/>
        </w:rPr>
        <w:t xml:space="preserve">инвалида </w:t>
      </w:r>
      <w:r w:rsidR="005F0743" w:rsidRPr="000C354F">
        <w:rPr>
          <w:rFonts w:ascii="Times New Roman" w:hAnsi="Times New Roman" w:cs="Times New Roman"/>
          <w:color w:val="FF0000"/>
        </w:rPr>
        <w:t>___________</w:t>
      </w:r>
      <w:r w:rsidRPr="000C354F">
        <w:rPr>
          <w:rFonts w:ascii="Times New Roman" w:hAnsi="Times New Roman" w:cs="Times New Roman"/>
          <w:color w:val="FF0000"/>
        </w:rPr>
        <w:t>, 26.11.1991 года рождения</w:t>
      </w:r>
      <w:r w:rsidRPr="000C354F">
        <w:rPr>
          <w:rFonts w:ascii="Times New Roman" w:hAnsi="Times New Roman" w:cs="Times New Roman"/>
          <w:b/>
          <w:color w:val="FF0000"/>
        </w:rPr>
        <w:t>.</w:t>
      </w:r>
    </w:p>
    <w:p w14:paraId="3FA4DD10" w14:textId="77777777" w:rsidR="00831E1A" w:rsidRPr="00C7763D" w:rsidRDefault="00831E1A" w:rsidP="00831E1A">
      <w:pPr>
        <w:spacing w:before="120"/>
        <w:jc w:val="both"/>
        <w:rPr>
          <w:rFonts w:ascii="Times New Roman" w:hAnsi="Times New Roman" w:cs="Times New Roman"/>
        </w:rPr>
      </w:pPr>
      <w:r w:rsidRPr="00C7763D">
        <w:rPr>
          <w:rFonts w:ascii="Times New Roman" w:hAnsi="Times New Roman" w:cs="Times New Roman"/>
        </w:rPr>
        <w:t xml:space="preserve">  </w:t>
      </w:r>
    </w:p>
    <w:p w14:paraId="32C19265" w14:textId="77777777" w:rsidR="0000505D" w:rsidRPr="00C83231" w:rsidRDefault="0000505D" w:rsidP="00C83231">
      <w:pPr>
        <w:pStyle w:val="a3"/>
        <w:ind w:left="-207"/>
        <w:jc w:val="both"/>
        <w:rPr>
          <w:rFonts w:ascii="Times New Roman" w:hAnsi="Times New Roman" w:cs="Times New Roman"/>
          <w:color w:val="000000"/>
        </w:rPr>
      </w:pPr>
    </w:p>
    <w:p w14:paraId="4719EF87" w14:textId="77777777" w:rsidR="006749A0" w:rsidRDefault="00585B80" w:rsidP="00C83231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C83231">
        <w:rPr>
          <w:rFonts w:ascii="Times New Roman" w:hAnsi="Times New Roman" w:cs="Times New Roman"/>
          <w:bCs/>
          <w:color w:val="000000"/>
        </w:rPr>
        <w:t>Приложени</w:t>
      </w:r>
      <w:r w:rsidR="003E0D32" w:rsidRPr="00C83231">
        <w:rPr>
          <w:rFonts w:ascii="Times New Roman" w:hAnsi="Times New Roman" w:cs="Times New Roman"/>
          <w:bCs/>
          <w:color w:val="000000"/>
        </w:rPr>
        <w:t>я</w:t>
      </w:r>
      <w:r w:rsidRPr="00C83231">
        <w:rPr>
          <w:rFonts w:ascii="Times New Roman" w:hAnsi="Times New Roman" w:cs="Times New Roman"/>
          <w:bCs/>
          <w:color w:val="000000"/>
        </w:rPr>
        <w:t>:</w:t>
      </w:r>
    </w:p>
    <w:p w14:paraId="4906E8C8" w14:textId="77777777" w:rsidR="006749A0" w:rsidRPr="00C83231" w:rsidRDefault="006749A0" w:rsidP="00C83231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000000"/>
        </w:rPr>
      </w:pPr>
    </w:p>
    <w:p w14:paraId="291D1939" w14:textId="77777777" w:rsidR="00D73C58" w:rsidRDefault="00D73C58" w:rsidP="00D73C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r w:rsidR="0011627A">
        <w:rPr>
          <w:rFonts w:ascii="Times New Roman" w:hAnsi="Times New Roman" w:cs="Times New Roman"/>
        </w:rPr>
        <w:t>доверенности</w:t>
      </w:r>
    </w:p>
    <w:p w14:paraId="5C5D6E01" w14:textId="77777777" w:rsidR="00D73C58" w:rsidRDefault="00D73C58" w:rsidP="00D73C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паспорта </w:t>
      </w:r>
      <w:r w:rsidR="00D23914">
        <w:rPr>
          <w:rFonts w:ascii="Times New Roman" w:hAnsi="Times New Roman" w:cs="Times New Roman"/>
        </w:rPr>
        <w:t>заявителя</w:t>
      </w:r>
      <w:r w:rsidR="00595CF2">
        <w:rPr>
          <w:rFonts w:ascii="Times New Roman" w:hAnsi="Times New Roman" w:cs="Times New Roman"/>
        </w:rPr>
        <w:t xml:space="preserve"> и справки МСЭ</w:t>
      </w:r>
    </w:p>
    <w:p w14:paraId="07521574" w14:textId="77777777" w:rsidR="00831E1A" w:rsidRDefault="00831E1A" w:rsidP="00D73C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ИПР</w:t>
      </w:r>
    </w:p>
    <w:p w14:paraId="730DA4A1" w14:textId="77777777" w:rsidR="00831E1A" w:rsidRPr="00831E1A" w:rsidRDefault="00831E1A" w:rsidP="00D73C58">
      <w:pPr>
        <w:jc w:val="both"/>
        <w:rPr>
          <w:rFonts w:ascii="Times New Roman" w:hAnsi="Times New Roman" w:cs="Times New Roman"/>
          <w:color w:val="FF0000"/>
        </w:rPr>
      </w:pPr>
      <w:r w:rsidRPr="00831E1A">
        <w:rPr>
          <w:rFonts w:ascii="Times New Roman" w:hAnsi="Times New Roman" w:cs="Times New Roman"/>
          <w:color w:val="FF0000"/>
        </w:rPr>
        <w:t>Копия ответа Департамента</w:t>
      </w:r>
    </w:p>
    <w:p w14:paraId="6D71BC1B" w14:textId="77777777" w:rsidR="00831E1A" w:rsidRPr="00831E1A" w:rsidRDefault="00831E1A" w:rsidP="00D73C58">
      <w:pPr>
        <w:jc w:val="both"/>
        <w:rPr>
          <w:rFonts w:ascii="Times New Roman" w:hAnsi="Times New Roman" w:cs="Times New Roman"/>
          <w:color w:val="FF0000"/>
        </w:rPr>
      </w:pPr>
      <w:r w:rsidRPr="00831E1A">
        <w:rPr>
          <w:rFonts w:ascii="Times New Roman" w:hAnsi="Times New Roman" w:cs="Times New Roman"/>
          <w:color w:val="FF0000"/>
        </w:rPr>
        <w:t>Копия обращения в поликлинику</w:t>
      </w:r>
    </w:p>
    <w:p w14:paraId="3F4A4F52" w14:textId="77777777" w:rsidR="00831E1A" w:rsidRDefault="00831E1A" w:rsidP="00D73C58">
      <w:pPr>
        <w:jc w:val="both"/>
        <w:rPr>
          <w:rFonts w:ascii="Times New Roman" w:hAnsi="Times New Roman" w:cs="Times New Roman"/>
        </w:rPr>
      </w:pPr>
    </w:p>
    <w:p w14:paraId="20D1CBD7" w14:textId="77777777" w:rsidR="00FB21AF" w:rsidRPr="00C83231" w:rsidRDefault="00FB21AF" w:rsidP="00FB21AF">
      <w:pPr>
        <w:ind w:left="426" w:hanging="426"/>
        <w:jc w:val="both"/>
        <w:rPr>
          <w:rFonts w:ascii="Times New Roman" w:hAnsi="Times New Roman" w:cs="Times New Roman"/>
        </w:rPr>
      </w:pPr>
    </w:p>
    <w:p w14:paraId="2B85C2C9" w14:textId="0095285B" w:rsidR="005B0B6F" w:rsidRPr="000C354F" w:rsidRDefault="000D522C" w:rsidP="00C83231">
      <w:pPr>
        <w:jc w:val="both"/>
        <w:rPr>
          <w:rFonts w:ascii="Times New Roman" w:hAnsi="Times New Roman" w:cs="Times New Roman"/>
          <w:color w:val="FF0000"/>
        </w:rPr>
      </w:pPr>
      <w:r w:rsidRPr="000C354F">
        <w:rPr>
          <w:rFonts w:ascii="Times New Roman" w:hAnsi="Times New Roman" w:cs="Times New Roman"/>
          <w:color w:val="FF0000"/>
        </w:rPr>
        <w:t>___________/</w:t>
      </w:r>
      <w:r w:rsidR="000C354F" w:rsidRPr="000C354F">
        <w:rPr>
          <w:rFonts w:ascii="Times New Roman" w:hAnsi="Times New Roman" w:cs="Times New Roman"/>
          <w:color w:val="FF0000"/>
        </w:rPr>
        <w:t xml:space="preserve">                                                 </w:t>
      </w:r>
      <w:r w:rsidR="00D453D6">
        <w:rPr>
          <w:rFonts w:ascii="Times New Roman" w:hAnsi="Times New Roman" w:cs="Times New Roman"/>
          <w:color w:val="FF0000"/>
        </w:rPr>
        <w:t xml:space="preserve">                                                          </w:t>
      </w:r>
      <w:r w:rsidR="000C354F" w:rsidRPr="000C354F">
        <w:rPr>
          <w:rFonts w:ascii="Times New Roman" w:hAnsi="Times New Roman" w:cs="Times New Roman"/>
          <w:color w:val="FF0000"/>
        </w:rPr>
        <w:t xml:space="preserve">    </w:t>
      </w:r>
      <w:r w:rsidR="00831E1A" w:rsidRPr="000C354F">
        <w:rPr>
          <w:rFonts w:ascii="Times New Roman" w:hAnsi="Times New Roman" w:cs="Times New Roman"/>
          <w:color w:val="FF0000"/>
        </w:rPr>
        <w:t xml:space="preserve"> 15.03</w:t>
      </w:r>
      <w:r w:rsidR="000C354F" w:rsidRPr="000C354F">
        <w:rPr>
          <w:rFonts w:ascii="Times New Roman" w:hAnsi="Times New Roman" w:cs="Times New Roman"/>
          <w:color w:val="FF0000"/>
        </w:rPr>
        <w:t>.20___</w:t>
      </w:r>
      <w:r w:rsidR="00E46299" w:rsidRPr="000C354F">
        <w:rPr>
          <w:rFonts w:ascii="Times New Roman" w:hAnsi="Times New Roman" w:cs="Times New Roman"/>
          <w:color w:val="FF0000"/>
        </w:rPr>
        <w:t>г.</w:t>
      </w:r>
      <w:r w:rsidR="00C83231" w:rsidRPr="000C354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</w:t>
      </w:r>
    </w:p>
    <w:sectPr w:rsidR="005B0B6F" w:rsidRPr="000C354F" w:rsidSect="00725BFC">
      <w:pgSz w:w="11900" w:h="16840"/>
      <w:pgMar w:top="826" w:right="850" w:bottom="80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65770"/>
    <w:multiLevelType w:val="hybridMultilevel"/>
    <w:tmpl w:val="32AC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F128E"/>
    <w:multiLevelType w:val="hybridMultilevel"/>
    <w:tmpl w:val="419A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05B6E"/>
    <w:multiLevelType w:val="hybridMultilevel"/>
    <w:tmpl w:val="50F432AE"/>
    <w:lvl w:ilvl="0" w:tplc="0B38BC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856307588">
    <w:abstractNumId w:val="2"/>
  </w:num>
  <w:num w:numId="2" w16cid:durableId="1126870">
    <w:abstractNumId w:val="1"/>
  </w:num>
  <w:num w:numId="3" w16cid:durableId="207253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808"/>
    <w:rsid w:val="0000505D"/>
    <w:rsid w:val="00035084"/>
    <w:rsid w:val="000454A9"/>
    <w:rsid w:val="00050897"/>
    <w:rsid w:val="00053468"/>
    <w:rsid w:val="00083E7F"/>
    <w:rsid w:val="00087967"/>
    <w:rsid w:val="000C0608"/>
    <w:rsid w:val="000C354F"/>
    <w:rsid w:val="000D522C"/>
    <w:rsid w:val="0011627A"/>
    <w:rsid w:val="00117712"/>
    <w:rsid w:val="00117DD1"/>
    <w:rsid w:val="00136B01"/>
    <w:rsid w:val="00147994"/>
    <w:rsid w:val="0017215E"/>
    <w:rsid w:val="00175F22"/>
    <w:rsid w:val="00187BD6"/>
    <w:rsid w:val="001A66B5"/>
    <w:rsid w:val="001B4C42"/>
    <w:rsid w:val="001C3530"/>
    <w:rsid w:val="001F58F2"/>
    <w:rsid w:val="001F674E"/>
    <w:rsid w:val="00216526"/>
    <w:rsid w:val="00255C7F"/>
    <w:rsid w:val="002568CC"/>
    <w:rsid w:val="00286028"/>
    <w:rsid w:val="002A1EEE"/>
    <w:rsid w:val="002B5434"/>
    <w:rsid w:val="002E2EC6"/>
    <w:rsid w:val="002E7575"/>
    <w:rsid w:val="002F1F1F"/>
    <w:rsid w:val="002F42B1"/>
    <w:rsid w:val="003049B1"/>
    <w:rsid w:val="0033005F"/>
    <w:rsid w:val="00333781"/>
    <w:rsid w:val="0036051E"/>
    <w:rsid w:val="0036704D"/>
    <w:rsid w:val="0038290D"/>
    <w:rsid w:val="003848C9"/>
    <w:rsid w:val="003C370B"/>
    <w:rsid w:val="003D3C96"/>
    <w:rsid w:val="003E0D32"/>
    <w:rsid w:val="003F4F8D"/>
    <w:rsid w:val="004368A5"/>
    <w:rsid w:val="00474761"/>
    <w:rsid w:val="004952AD"/>
    <w:rsid w:val="00507316"/>
    <w:rsid w:val="005349BB"/>
    <w:rsid w:val="00540527"/>
    <w:rsid w:val="005468E3"/>
    <w:rsid w:val="00562573"/>
    <w:rsid w:val="00566382"/>
    <w:rsid w:val="00573CD4"/>
    <w:rsid w:val="00585B80"/>
    <w:rsid w:val="00591F54"/>
    <w:rsid w:val="00595CF2"/>
    <w:rsid w:val="005978DF"/>
    <w:rsid w:val="005A6033"/>
    <w:rsid w:val="005B0B6F"/>
    <w:rsid w:val="005D0C1C"/>
    <w:rsid w:val="005D174F"/>
    <w:rsid w:val="005E1867"/>
    <w:rsid w:val="005F0743"/>
    <w:rsid w:val="00600FAF"/>
    <w:rsid w:val="006141EE"/>
    <w:rsid w:val="00623808"/>
    <w:rsid w:val="00664A23"/>
    <w:rsid w:val="006749A0"/>
    <w:rsid w:val="00681E64"/>
    <w:rsid w:val="006871C5"/>
    <w:rsid w:val="006960C3"/>
    <w:rsid w:val="006C7DC2"/>
    <w:rsid w:val="006D07BD"/>
    <w:rsid w:val="006D2A02"/>
    <w:rsid w:val="006D6F12"/>
    <w:rsid w:val="00721CC8"/>
    <w:rsid w:val="00725BFC"/>
    <w:rsid w:val="0076325C"/>
    <w:rsid w:val="00771AE6"/>
    <w:rsid w:val="00773F19"/>
    <w:rsid w:val="00791C46"/>
    <w:rsid w:val="007B48DF"/>
    <w:rsid w:val="007C5475"/>
    <w:rsid w:val="007E6E88"/>
    <w:rsid w:val="00803612"/>
    <w:rsid w:val="008059CE"/>
    <w:rsid w:val="00811BA8"/>
    <w:rsid w:val="008311F0"/>
    <w:rsid w:val="00831E1A"/>
    <w:rsid w:val="008C6761"/>
    <w:rsid w:val="008E4567"/>
    <w:rsid w:val="008E7967"/>
    <w:rsid w:val="0091324F"/>
    <w:rsid w:val="00942ADE"/>
    <w:rsid w:val="00943B5A"/>
    <w:rsid w:val="00964289"/>
    <w:rsid w:val="0099493B"/>
    <w:rsid w:val="009A3EC8"/>
    <w:rsid w:val="009C10E0"/>
    <w:rsid w:val="009C3D94"/>
    <w:rsid w:val="009D08A8"/>
    <w:rsid w:val="009E14A7"/>
    <w:rsid w:val="009F50AA"/>
    <w:rsid w:val="00A1689A"/>
    <w:rsid w:val="00A342FB"/>
    <w:rsid w:val="00A72258"/>
    <w:rsid w:val="00A75E8D"/>
    <w:rsid w:val="00A82311"/>
    <w:rsid w:val="00A83645"/>
    <w:rsid w:val="00A856D9"/>
    <w:rsid w:val="00A90355"/>
    <w:rsid w:val="00A9410A"/>
    <w:rsid w:val="00A971E8"/>
    <w:rsid w:val="00AA08D4"/>
    <w:rsid w:val="00AB34FE"/>
    <w:rsid w:val="00AB3761"/>
    <w:rsid w:val="00AB66FF"/>
    <w:rsid w:val="00AC1A3E"/>
    <w:rsid w:val="00AC794B"/>
    <w:rsid w:val="00AF2805"/>
    <w:rsid w:val="00B10BD0"/>
    <w:rsid w:val="00B32A55"/>
    <w:rsid w:val="00B40770"/>
    <w:rsid w:val="00B42A8E"/>
    <w:rsid w:val="00B55247"/>
    <w:rsid w:val="00B85063"/>
    <w:rsid w:val="00BB3FEE"/>
    <w:rsid w:val="00BB4BFF"/>
    <w:rsid w:val="00BE1E2B"/>
    <w:rsid w:val="00BE7897"/>
    <w:rsid w:val="00BF6C7D"/>
    <w:rsid w:val="00C07CAF"/>
    <w:rsid w:val="00C12E60"/>
    <w:rsid w:val="00C55FF8"/>
    <w:rsid w:val="00C6150B"/>
    <w:rsid w:val="00C61B11"/>
    <w:rsid w:val="00C61BA9"/>
    <w:rsid w:val="00C65021"/>
    <w:rsid w:val="00C717E2"/>
    <w:rsid w:val="00C74A92"/>
    <w:rsid w:val="00C83231"/>
    <w:rsid w:val="00C924AB"/>
    <w:rsid w:val="00CC4C4F"/>
    <w:rsid w:val="00CF0EF1"/>
    <w:rsid w:val="00D202F4"/>
    <w:rsid w:val="00D23914"/>
    <w:rsid w:val="00D256DD"/>
    <w:rsid w:val="00D4394C"/>
    <w:rsid w:val="00D453D6"/>
    <w:rsid w:val="00D71E80"/>
    <w:rsid w:val="00D73C58"/>
    <w:rsid w:val="00D872A9"/>
    <w:rsid w:val="00D87B08"/>
    <w:rsid w:val="00DC74BF"/>
    <w:rsid w:val="00DE377A"/>
    <w:rsid w:val="00E05366"/>
    <w:rsid w:val="00E07989"/>
    <w:rsid w:val="00E1726F"/>
    <w:rsid w:val="00E17FA1"/>
    <w:rsid w:val="00E2540C"/>
    <w:rsid w:val="00E26C28"/>
    <w:rsid w:val="00E36620"/>
    <w:rsid w:val="00E46299"/>
    <w:rsid w:val="00E647D9"/>
    <w:rsid w:val="00E730D1"/>
    <w:rsid w:val="00E808F3"/>
    <w:rsid w:val="00E95B11"/>
    <w:rsid w:val="00EA4BC9"/>
    <w:rsid w:val="00EB39DF"/>
    <w:rsid w:val="00EC3CF4"/>
    <w:rsid w:val="00ED52BA"/>
    <w:rsid w:val="00ED7FFB"/>
    <w:rsid w:val="00F03473"/>
    <w:rsid w:val="00F04958"/>
    <w:rsid w:val="00F04A80"/>
    <w:rsid w:val="00F12021"/>
    <w:rsid w:val="00F30EDE"/>
    <w:rsid w:val="00F43977"/>
    <w:rsid w:val="00F633AE"/>
    <w:rsid w:val="00F67C79"/>
    <w:rsid w:val="00F7738C"/>
    <w:rsid w:val="00F80617"/>
    <w:rsid w:val="00FA7D0C"/>
    <w:rsid w:val="00FB21AF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2A01"/>
  <w15:chartTrackingRefBased/>
  <w15:docId w15:val="{9CCEAD01-8437-304F-8589-5F2716C9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808"/>
  </w:style>
  <w:style w:type="paragraph" w:styleId="1">
    <w:name w:val="heading 1"/>
    <w:basedOn w:val="a"/>
    <w:link w:val="10"/>
    <w:uiPriority w:val="9"/>
    <w:qFormat/>
    <w:rsid w:val="000D52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38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5247"/>
    <w:rPr>
      <w:color w:val="0000FF"/>
      <w:u w:val="single"/>
    </w:rPr>
  </w:style>
  <w:style w:type="paragraph" w:customStyle="1" w:styleId="2">
    <w:name w:val="заголовок 2"/>
    <w:basedOn w:val="a"/>
    <w:next w:val="a"/>
    <w:rsid w:val="00CC4C4F"/>
    <w:pPr>
      <w:keepNext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m-7061685975709925108gmail-consplusnormal">
    <w:name w:val="m_-7061685975709925108gmail-consplusnormal"/>
    <w:basedOn w:val="a"/>
    <w:rsid w:val="00C832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il">
    <w:name w:val="il"/>
    <w:basedOn w:val="a0"/>
    <w:rsid w:val="00721CC8"/>
  </w:style>
  <w:style w:type="character" w:styleId="a5">
    <w:name w:val="Strong"/>
    <w:basedOn w:val="a0"/>
    <w:uiPriority w:val="22"/>
    <w:qFormat/>
    <w:rsid w:val="000D52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5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D522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Standard">
    <w:name w:val="Standard"/>
    <w:rsid w:val="00831E1A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StrongEmphasis">
    <w:name w:val="Strong Emphasis"/>
    <w:rsid w:val="00831E1A"/>
    <w:rPr>
      <w:b/>
      <w:bCs/>
    </w:rPr>
  </w:style>
  <w:style w:type="paragraph" w:styleId="a6">
    <w:name w:val="Normal (Web)"/>
    <w:basedOn w:val="a"/>
    <w:uiPriority w:val="99"/>
    <w:rsid w:val="00831E1A"/>
    <w:pPr>
      <w:autoSpaceDN w:val="0"/>
      <w:spacing w:before="100" w:after="1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3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28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5248&amp;dst=100010&amp;field=134&amp;date=15.11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8956&amp;dst=105018&amp;field=134&amp;date=15.11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ed.ru/legislation/fz/1512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69863&amp;dst=100009&amp;field=134&amp;date=14.03.2022" TargetMode="External"/><Relationship Id="rId10" Type="http://schemas.openxmlformats.org/officeDocument/2006/relationships/hyperlink" Target="https://login.consultant.ru/link/?rnd=C63E84F8C1C1A6C3BDAE57961E597645&amp;req=doc&amp;base=LAW&amp;n=2875&amp;REFFIELD=134&amp;REFDST=100007&amp;REFDOC=201609&amp;REFBASE=LAW&amp;stat=refcode%3D16876%3Bindex%3D17&amp;date=21.04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C63E84F8C1C1A6C3BDAE57961E597645&amp;req=doc&amp;base=LAW&amp;n=344843&amp;dst=100109&amp;fld=134&amp;REFFIELD=134&amp;REFDST=100006&amp;REFDOC=201609&amp;REFBASE=LAW&amp;stat=refcode%3D10898%3Bdstident%3D100109%3Bindex%3D16&amp;date=21.04.202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ok-1885</cp:lastModifiedBy>
  <cp:revision>2</cp:revision>
  <dcterms:created xsi:type="dcterms:W3CDTF">2024-06-11T11:50:00Z</dcterms:created>
  <dcterms:modified xsi:type="dcterms:W3CDTF">2024-06-11T11:50:00Z</dcterms:modified>
</cp:coreProperties>
</file>